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600" w:rsidRPr="00031BE5" w:rsidRDefault="00266600" w:rsidP="00F92234">
      <w:pPr>
        <w:pStyle w:val="Nessunaspaziatura"/>
      </w:pPr>
      <w:bookmarkStart w:id="0" w:name="_GoBack"/>
      <w:bookmarkEnd w:id="0"/>
      <w:r w:rsidRPr="00031BE5">
        <w:t>Disegno di legge</w:t>
      </w:r>
    </w:p>
    <w:p w:rsidR="00266600" w:rsidRPr="00031BE5" w:rsidRDefault="00266600" w:rsidP="005E5A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1BE5">
        <w:rPr>
          <w:rFonts w:ascii="Times New Roman" w:hAnsi="Times New Roman" w:cs="Times New Roman"/>
          <w:b/>
          <w:sz w:val="24"/>
          <w:szCs w:val="24"/>
        </w:rPr>
        <w:t xml:space="preserve">D'iniziativa del sen. </w:t>
      </w:r>
      <w:proofErr w:type="spellStart"/>
      <w:r w:rsidRPr="00031BE5">
        <w:rPr>
          <w:rFonts w:ascii="Times New Roman" w:hAnsi="Times New Roman" w:cs="Times New Roman"/>
          <w:b/>
          <w:sz w:val="24"/>
          <w:szCs w:val="24"/>
        </w:rPr>
        <w:t>Nencini</w:t>
      </w:r>
      <w:proofErr w:type="spellEnd"/>
    </w:p>
    <w:p w:rsidR="00266600" w:rsidRPr="00031BE5" w:rsidRDefault="00266600" w:rsidP="005E5A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5A33" w:rsidRPr="00031BE5" w:rsidRDefault="00BE1398" w:rsidP="005E5A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1BE5">
        <w:rPr>
          <w:rFonts w:ascii="Times New Roman" w:hAnsi="Times New Roman" w:cs="Times New Roman"/>
          <w:b/>
          <w:sz w:val="24"/>
          <w:szCs w:val="24"/>
        </w:rPr>
        <w:t xml:space="preserve">DISPOSIZIONI URGENTI PER GARANTIRE I </w:t>
      </w:r>
      <w:r w:rsidR="005E5A33" w:rsidRPr="00031BE5">
        <w:rPr>
          <w:rFonts w:ascii="Times New Roman" w:hAnsi="Times New Roman" w:cs="Times New Roman"/>
          <w:b/>
          <w:sz w:val="24"/>
          <w:szCs w:val="24"/>
        </w:rPr>
        <w:t>PUNTI NASCITA DEI PRESIDI OSPEDALIERI</w:t>
      </w:r>
    </w:p>
    <w:p w:rsidR="007D66AF" w:rsidRPr="00031BE5" w:rsidRDefault="005E5A33" w:rsidP="005E5A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1BE5">
        <w:rPr>
          <w:rFonts w:ascii="Times New Roman" w:hAnsi="Times New Roman" w:cs="Times New Roman"/>
          <w:b/>
          <w:sz w:val="24"/>
          <w:szCs w:val="24"/>
        </w:rPr>
        <w:t>DEI TERRITORI A BASSA INTENSITA’ DEMOGRAFICA</w:t>
      </w:r>
    </w:p>
    <w:p w:rsidR="005E5A33" w:rsidRPr="00031BE5" w:rsidRDefault="005E5A33" w:rsidP="005E5A3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5E5A33" w:rsidRPr="00031BE5" w:rsidRDefault="00266600" w:rsidP="005E5A3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spellStart"/>
      <w:r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On.le</w:t>
      </w:r>
      <w:proofErr w:type="spellEnd"/>
      <w:r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senatori! </w:t>
      </w:r>
      <w:r w:rsidR="005E5A33"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La rete dei servizi sanitari sull’intero territorio nazionale si pone l’obiettivo di garantire il diritto alla salute, qualificato dall’art.32 della Costituzione come fondamentale diritto dell’individuo e interesse della collettività.</w:t>
      </w:r>
    </w:p>
    <w:p w:rsidR="006A1BCA" w:rsidRPr="00031BE5" w:rsidRDefault="006A1BCA" w:rsidP="005E5A3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68099B" w:rsidRPr="00031BE5" w:rsidRDefault="005E5A33" w:rsidP="005E5A3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La</w:t>
      </w:r>
      <w:r w:rsidR="00D37B4B"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multiforme realtà territoriale nazionale, sotto l’aspetto orografico, geografico e infrastrutturale </w:t>
      </w:r>
      <w:r w:rsidR="0068099B"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accresce la problematicità per gli Enti di governo, a qualunque livello istituzionale, nel garantire la uniformità di tutela dei cittadini.</w:t>
      </w:r>
    </w:p>
    <w:p w:rsidR="007A7192" w:rsidRPr="00031BE5" w:rsidRDefault="0068099B" w:rsidP="005E5A3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Uno dei servizi </w:t>
      </w:r>
      <w:r w:rsidR="007A7192"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che presenta particolari criticità nella distribuzione territoriale è quello dei </w:t>
      </w:r>
      <w:r w:rsidR="007A7192" w:rsidRPr="00031BE5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punti nascita all’interno dei presidi ospedalieri</w:t>
      </w:r>
      <w:r w:rsidR="00752259"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con particolare riferimento ai numerosi presidi ospedalieri insediati nelle aree territoriali periferiche, a bassa intensità demografica.</w:t>
      </w:r>
    </w:p>
    <w:p w:rsidR="006A1BCA" w:rsidRPr="00031BE5" w:rsidRDefault="006A1BCA" w:rsidP="005E5A3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5F5E29" w:rsidRDefault="005F5E29" w:rsidP="005E5A3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Nella seduta </w:t>
      </w:r>
      <w:r w:rsidR="003C272B"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della </w:t>
      </w:r>
      <w:r w:rsidR="003C272B" w:rsidRPr="00031BE5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Conferenza Unificata Stato – Regioni, </w:t>
      </w:r>
      <w:r w:rsidRPr="00031BE5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del 16 dicembre 2010</w:t>
      </w:r>
      <w:r w:rsidR="003C272B"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nel definire gli elementi tecnico-organizzativo per il miglioramento della qualità, appropriatezza e sicurezza del percorso nascita, si è definito l’obiettivo di razionalizzare i punti nascita con un numero di parti inferiore a 1.000 unità.</w:t>
      </w:r>
    </w:p>
    <w:p w:rsidR="000611F6" w:rsidRPr="00031BE5" w:rsidRDefault="000611F6" w:rsidP="005E5A3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1B4185" w:rsidRPr="00031BE5" w:rsidRDefault="001B4185" w:rsidP="001B418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Con successivo provvedimento, adottato con il</w:t>
      </w:r>
      <w:r w:rsidRPr="00031BE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 Decreto ministeriale 02/04/2015 n. 70, </w:t>
      </w:r>
      <w:r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sono stati definiti gli standard qualitativi, strutturali, tecnologici e quantitativi delle strutture dedicate all'assistenza ospedaliera</w:t>
      </w:r>
      <w:r w:rsidR="005E767F"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per garantire livelli di assistenza adeguati alle migliori tecniche, al fine di garantire il diritto costituzionale alla salute.</w:t>
      </w:r>
    </w:p>
    <w:p w:rsidR="001B4185" w:rsidRPr="00031BE5" w:rsidRDefault="00752259" w:rsidP="005E5A3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L’esperienza dei primi anni di attuazione della normativa </w:t>
      </w:r>
      <w:r w:rsidR="00B16DD9"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sopra </w:t>
      </w:r>
      <w:r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richiamata ha determinato, in tutto il Paese,</w:t>
      </w:r>
      <w:r w:rsidR="00450801"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una progressiva chiusura dei servizi cui si associa</w:t>
      </w:r>
      <w:r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450801"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disagio e</w:t>
      </w:r>
      <w:r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sofferenza</w:t>
      </w:r>
      <w:r w:rsidR="006F3930"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delle popolazioni residenti in aree territoriali articolate in comuni di piccola dimensione demografica cui si associa, soprattutto nel mezzogiorno d’Italia, una carenza infrastrutturale.</w:t>
      </w:r>
    </w:p>
    <w:p w:rsidR="005E5A33" w:rsidRPr="00031BE5" w:rsidRDefault="005E5A33" w:rsidP="005E5A3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5E5A33" w:rsidRDefault="006F3930" w:rsidP="005E5A3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Nel</w:t>
      </w:r>
      <w:r w:rsidR="005E5A33"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premette</w:t>
      </w:r>
      <w:r w:rsidR="00837CBD"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re</w:t>
      </w:r>
      <w:r w:rsidR="005E5A33"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che l’art.117 della Costituzione qualifica come materia di legislazione concorrente q</w:t>
      </w:r>
      <w:r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uella della tutela della salute, si ritiene che l’</w:t>
      </w:r>
      <w:r w:rsidR="00010337"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articolazione dei servizi necessari a garantire il percorso nascita </w:t>
      </w:r>
      <w:r w:rsidR="00450801"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debba</w:t>
      </w:r>
      <w:r w:rsidR="00010337"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essere meglio calibrat</w:t>
      </w:r>
      <w:r w:rsidR="00837CBD"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a</w:t>
      </w:r>
      <w:r w:rsidR="00010337"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450801"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attraverso processi decisionali declinati con la massima</w:t>
      </w:r>
      <w:r w:rsidR="00010337"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autonomia </w:t>
      </w:r>
      <w:r w:rsidR="00450801"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delle Regioni</w:t>
      </w:r>
      <w:r w:rsidR="00010337"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155130" w:rsidRDefault="00155130" w:rsidP="005E5A3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155130" w:rsidRDefault="00155130" w:rsidP="005E5A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L'articolo 1 rende possibile la </w:t>
      </w:r>
      <w:r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riduzione degli standard minimi per i </w:t>
      </w:r>
      <w:r w:rsidRPr="00031BE5">
        <w:rPr>
          <w:rFonts w:ascii="Times New Roman" w:hAnsi="Times New Roman" w:cs="Times New Roman"/>
          <w:sz w:val="24"/>
          <w:szCs w:val="24"/>
        </w:rPr>
        <w:t>servizi sanitari legati al percorso nascita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31BE5">
        <w:rPr>
          <w:rFonts w:ascii="Times New Roman" w:hAnsi="Times New Roman" w:cs="Times New Roman"/>
          <w:sz w:val="24"/>
          <w:szCs w:val="24"/>
        </w:rPr>
        <w:t>nelle Regioni che presentano una densità di popolazione, misurata in termini di abitanti per chilometro quadrato, inferiore alla media nazionale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55130" w:rsidRDefault="00155130" w:rsidP="005E5A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F640C" w:rsidRPr="000611F6" w:rsidRDefault="00155130" w:rsidP="000611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L'articolo 2 </w:t>
      </w:r>
      <w:r w:rsidR="003F640C">
        <w:rPr>
          <w:rFonts w:ascii="Times New Roman" w:hAnsi="Times New Roman" w:cs="Times New Roman"/>
          <w:sz w:val="24"/>
          <w:szCs w:val="24"/>
        </w:rPr>
        <w:t>prevede che c</w:t>
      </w:r>
      <w:r w:rsidR="003F640C" w:rsidRPr="00031BE5">
        <w:rPr>
          <w:rFonts w:ascii="Times New Roman" w:hAnsi="Times New Roman" w:cs="Times New Roman"/>
          <w:sz w:val="24"/>
          <w:szCs w:val="24"/>
        </w:rPr>
        <w:t>on un atto di programmazione, approvato con legge regionale, potranno essere definiti</w:t>
      </w:r>
      <w:r w:rsidR="003F640C">
        <w:rPr>
          <w:rFonts w:ascii="Times New Roman" w:hAnsi="Times New Roman" w:cs="Times New Roman"/>
          <w:sz w:val="24"/>
          <w:szCs w:val="24"/>
        </w:rPr>
        <w:t xml:space="preserve"> i</w:t>
      </w:r>
      <w:r w:rsidR="003F640C" w:rsidRPr="003F640C">
        <w:rPr>
          <w:rFonts w:ascii="Times New Roman" w:hAnsi="Times New Roman" w:cs="Times New Roman"/>
          <w:sz w:val="24"/>
          <w:szCs w:val="24"/>
        </w:rPr>
        <w:t xml:space="preserve">l limite dimensionale minimo in termini di volume di prestazioni effettivamente erogate per il </w:t>
      </w:r>
      <w:r w:rsidR="000611F6">
        <w:rPr>
          <w:rFonts w:ascii="Times New Roman" w:hAnsi="Times New Roman" w:cs="Times New Roman"/>
          <w:sz w:val="24"/>
          <w:szCs w:val="24"/>
        </w:rPr>
        <w:t xml:space="preserve">mantenimento del punto nascita nonché </w:t>
      </w:r>
      <w:r w:rsidR="003F640C" w:rsidRPr="000611F6">
        <w:rPr>
          <w:rFonts w:ascii="Times New Roman" w:hAnsi="Times New Roman" w:cs="Times New Roman"/>
          <w:sz w:val="24"/>
          <w:szCs w:val="24"/>
        </w:rPr>
        <w:t>le misure organizzative ritenute necessarie a garantire il massimo livello di sicurezza e di qualità delle prestazioni</w:t>
      </w:r>
      <w:r w:rsidR="000611F6">
        <w:rPr>
          <w:rFonts w:ascii="Times New Roman" w:hAnsi="Times New Roman" w:cs="Times New Roman"/>
          <w:sz w:val="24"/>
          <w:szCs w:val="24"/>
        </w:rPr>
        <w:t>.</w:t>
      </w:r>
      <w:r w:rsidR="003F640C" w:rsidRPr="000611F6">
        <w:rPr>
          <w:rFonts w:ascii="Times New Roman" w:hAnsi="Times New Roman" w:cs="Times New Roman"/>
          <w:sz w:val="24"/>
          <w:szCs w:val="24"/>
        </w:rPr>
        <w:t xml:space="preserve"> </w:t>
      </w:r>
      <w:r w:rsidR="000611F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F640C" w:rsidRPr="00031BE5" w:rsidRDefault="003F640C" w:rsidP="003F64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55130" w:rsidRPr="00031BE5" w:rsidRDefault="00155130" w:rsidP="005E5A3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010337" w:rsidRPr="00031BE5" w:rsidRDefault="00010337" w:rsidP="005E5A3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6E6FBE" w:rsidRPr="00031BE5" w:rsidRDefault="003F640C" w:rsidP="005E5A33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6E6FBE" w:rsidRPr="00031BE5" w:rsidRDefault="006E6FBE" w:rsidP="005E5A33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</w:p>
    <w:p w:rsidR="00002B21" w:rsidRDefault="00002B21" w:rsidP="003F640C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3F640C" w:rsidRDefault="00010337" w:rsidP="003F640C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3F640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>Art</w:t>
      </w:r>
      <w:r w:rsidR="003F640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Pr="003F640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</w:t>
      </w:r>
    </w:p>
    <w:p w:rsidR="00A0627C" w:rsidRPr="00031BE5" w:rsidRDefault="00322405" w:rsidP="003F640C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31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(riduzione degli standard minimi per i </w:t>
      </w:r>
      <w:r w:rsidRPr="00031BE5">
        <w:rPr>
          <w:rFonts w:ascii="Times New Roman" w:hAnsi="Times New Roman" w:cs="Times New Roman"/>
          <w:sz w:val="24"/>
          <w:szCs w:val="24"/>
        </w:rPr>
        <w:t>servizi sanitari legati al percorso nascita)</w:t>
      </w:r>
    </w:p>
    <w:p w:rsidR="00837CBD" w:rsidRPr="00031BE5" w:rsidRDefault="00837CBD" w:rsidP="005E5A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1BE5">
        <w:rPr>
          <w:rFonts w:ascii="Times New Roman" w:hAnsi="Times New Roman" w:cs="Times New Roman"/>
          <w:sz w:val="24"/>
          <w:szCs w:val="24"/>
        </w:rPr>
        <w:t xml:space="preserve">Al fine di garantire sicurezza e qualità dei servizi sanitari legati al percorso nascita, nelle Regioni che presentano una densità di popolazione, misurata in termini di abitanti per chilometro quadrato, inferiore alla media nazionale, </w:t>
      </w:r>
      <w:r w:rsidR="005E41BE" w:rsidRPr="00031BE5">
        <w:rPr>
          <w:rFonts w:ascii="Times New Roman" w:hAnsi="Times New Roman" w:cs="Times New Roman"/>
          <w:sz w:val="24"/>
          <w:szCs w:val="24"/>
        </w:rPr>
        <w:t>gli standard minimi in termini di volumi di prestazioni fissati dal D.M. 02/04/2015 n.70 e successive integrazioni o modificazioni, possono</w:t>
      </w:r>
      <w:r w:rsidR="00330F36" w:rsidRPr="00031BE5">
        <w:rPr>
          <w:rFonts w:ascii="Times New Roman" w:hAnsi="Times New Roman" w:cs="Times New Roman"/>
          <w:sz w:val="24"/>
          <w:szCs w:val="24"/>
        </w:rPr>
        <w:t xml:space="preserve"> essere derogati</w:t>
      </w:r>
      <w:r w:rsidR="006E6FBE" w:rsidRPr="00031BE5">
        <w:rPr>
          <w:rFonts w:ascii="Times New Roman" w:hAnsi="Times New Roman" w:cs="Times New Roman"/>
          <w:sz w:val="24"/>
          <w:szCs w:val="24"/>
        </w:rPr>
        <w:t>.</w:t>
      </w:r>
      <w:r w:rsidR="00330F36" w:rsidRPr="00031BE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E6FBE" w:rsidRPr="00031BE5" w:rsidRDefault="006E6FBE" w:rsidP="005E5A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E6FBE" w:rsidRPr="003F640C" w:rsidRDefault="003F640C" w:rsidP="003F640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Art. </w:t>
      </w:r>
      <w:r w:rsidR="006E6FBE" w:rsidRPr="003F640C">
        <w:rPr>
          <w:rFonts w:ascii="Times New Roman" w:hAnsi="Times New Roman" w:cs="Times New Roman"/>
          <w:sz w:val="24"/>
          <w:szCs w:val="24"/>
        </w:rPr>
        <w:t>2</w:t>
      </w:r>
    </w:p>
    <w:p w:rsidR="00322405" w:rsidRPr="00031BE5" w:rsidRDefault="00322405" w:rsidP="003F64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640C">
        <w:rPr>
          <w:rFonts w:ascii="Times New Roman" w:hAnsi="Times New Roman" w:cs="Times New Roman"/>
          <w:sz w:val="24"/>
          <w:szCs w:val="24"/>
        </w:rPr>
        <w:t>(atti di programmazione delle regioni)</w:t>
      </w:r>
    </w:p>
    <w:p w:rsidR="006E6FBE" w:rsidRPr="00031BE5" w:rsidRDefault="00B064F7" w:rsidP="005E5A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1BE5">
        <w:rPr>
          <w:rFonts w:ascii="Times New Roman" w:hAnsi="Times New Roman" w:cs="Times New Roman"/>
          <w:sz w:val="24"/>
          <w:szCs w:val="24"/>
        </w:rPr>
        <w:t xml:space="preserve">Con un atto di programmazione, approvato </w:t>
      </w:r>
      <w:r w:rsidR="00450801" w:rsidRPr="00031BE5">
        <w:rPr>
          <w:rFonts w:ascii="Times New Roman" w:hAnsi="Times New Roman" w:cs="Times New Roman"/>
          <w:sz w:val="24"/>
          <w:szCs w:val="24"/>
        </w:rPr>
        <w:t>con legge regionale</w:t>
      </w:r>
      <w:r w:rsidRPr="00031BE5">
        <w:rPr>
          <w:rFonts w:ascii="Times New Roman" w:hAnsi="Times New Roman" w:cs="Times New Roman"/>
          <w:sz w:val="24"/>
          <w:szCs w:val="24"/>
        </w:rPr>
        <w:t xml:space="preserve">, </w:t>
      </w:r>
      <w:r w:rsidR="00450801" w:rsidRPr="00031BE5">
        <w:rPr>
          <w:rFonts w:ascii="Times New Roman" w:hAnsi="Times New Roman" w:cs="Times New Roman"/>
          <w:sz w:val="24"/>
          <w:szCs w:val="24"/>
        </w:rPr>
        <w:t>potranno essere definiti</w:t>
      </w:r>
      <w:r w:rsidRPr="00031BE5">
        <w:rPr>
          <w:rFonts w:ascii="Times New Roman" w:hAnsi="Times New Roman" w:cs="Times New Roman"/>
          <w:sz w:val="24"/>
          <w:szCs w:val="24"/>
        </w:rPr>
        <w:t>:</w:t>
      </w:r>
    </w:p>
    <w:p w:rsidR="00B064F7" w:rsidRPr="00031BE5" w:rsidRDefault="00B064F7" w:rsidP="00B064F7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1BE5">
        <w:rPr>
          <w:rFonts w:ascii="Times New Roman" w:hAnsi="Times New Roman" w:cs="Times New Roman"/>
          <w:sz w:val="24"/>
          <w:szCs w:val="24"/>
        </w:rPr>
        <w:t>I</w:t>
      </w:r>
      <w:r w:rsidR="007E36C8" w:rsidRPr="00031BE5">
        <w:rPr>
          <w:rFonts w:ascii="Times New Roman" w:hAnsi="Times New Roman" w:cs="Times New Roman"/>
          <w:sz w:val="24"/>
          <w:szCs w:val="24"/>
        </w:rPr>
        <w:t>l</w:t>
      </w:r>
      <w:r w:rsidRPr="00031BE5">
        <w:rPr>
          <w:rFonts w:ascii="Times New Roman" w:hAnsi="Times New Roman" w:cs="Times New Roman"/>
          <w:sz w:val="24"/>
          <w:szCs w:val="24"/>
        </w:rPr>
        <w:t xml:space="preserve"> limit</w:t>
      </w:r>
      <w:r w:rsidR="007E36C8" w:rsidRPr="00031BE5">
        <w:rPr>
          <w:rFonts w:ascii="Times New Roman" w:hAnsi="Times New Roman" w:cs="Times New Roman"/>
          <w:sz w:val="24"/>
          <w:szCs w:val="24"/>
        </w:rPr>
        <w:t>e</w:t>
      </w:r>
      <w:r w:rsidRPr="00031BE5">
        <w:rPr>
          <w:rFonts w:ascii="Times New Roman" w:hAnsi="Times New Roman" w:cs="Times New Roman"/>
          <w:sz w:val="24"/>
          <w:szCs w:val="24"/>
        </w:rPr>
        <w:t xml:space="preserve"> dimensional</w:t>
      </w:r>
      <w:r w:rsidR="007E36C8" w:rsidRPr="00031BE5">
        <w:rPr>
          <w:rFonts w:ascii="Times New Roman" w:hAnsi="Times New Roman" w:cs="Times New Roman"/>
          <w:sz w:val="24"/>
          <w:szCs w:val="24"/>
        </w:rPr>
        <w:t>e</w:t>
      </w:r>
      <w:r w:rsidRPr="00031BE5">
        <w:rPr>
          <w:rFonts w:ascii="Times New Roman" w:hAnsi="Times New Roman" w:cs="Times New Roman"/>
          <w:sz w:val="24"/>
          <w:szCs w:val="24"/>
        </w:rPr>
        <w:t xml:space="preserve"> minim</w:t>
      </w:r>
      <w:r w:rsidR="007E36C8" w:rsidRPr="00031BE5">
        <w:rPr>
          <w:rFonts w:ascii="Times New Roman" w:hAnsi="Times New Roman" w:cs="Times New Roman"/>
          <w:sz w:val="24"/>
          <w:szCs w:val="24"/>
        </w:rPr>
        <w:t>o</w:t>
      </w:r>
      <w:r w:rsidRPr="00031BE5">
        <w:rPr>
          <w:rFonts w:ascii="Times New Roman" w:hAnsi="Times New Roman" w:cs="Times New Roman"/>
          <w:sz w:val="24"/>
          <w:szCs w:val="24"/>
        </w:rPr>
        <w:t xml:space="preserve"> in termini di volume di prestazioni effettivamente erogate per il mantenimento del punto nascita, limite che comunque non può essere inferiore al 50% del limite minimo stabilito dagli indirizzi definiti a livello nazionale;</w:t>
      </w:r>
    </w:p>
    <w:p w:rsidR="00B064F7" w:rsidRPr="00031BE5" w:rsidRDefault="007E36C8" w:rsidP="00B064F7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1BE5">
        <w:rPr>
          <w:rFonts w:ascii="Times New Roman" w:hAnsi="Times New Roman" w:cs="Times New Roman"/>
          <w:sz w:val="24"/>
          <w:szCs w:val="24"/>
        </w:rPr>
        <w:t>le misure organizzative ritenute necessarie a garantire il massimo livello di sicurezza e di qualità delle prestazioni</w:t>
      </w:r>
      <w:r w:rsidR="008445CF" w:rsidRPr="00031BE5">
        <w:rPr>
          <w:rFonts w:ascii="Times New Roman" w:hAnsi="Times New Roman" w:cs="Times New Roman"/>
          <w:sz w:val="24"/>
          <w:szCs w:val="24"/>
        </w:rPr>
        <w:t xml:space="preserve"> all’interno della rete dei servizi regionali</w:t>
      </w:r>
      <w:r w:rsidR="00450801" w:rsidRPr="00031BE5">
        <w:rPr>
          <w:rFonts w:ascii="Times New Roman" w:hAnsi="Times New Roman" w:cs="Times New Roman"/>
          <w:sz w:val="24"/>
          <w:szCs w:val="24"/>
        </w:rPr>
        <w:t>.</w:t>
      </w:r>
    </w:p>
    <w:p w:rsidR="005E5A33" w:rsidRPr="00031BE5" w:rsidRDefault="005E5A33" w:rsidP="005E5A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5E5A33" w:rsidRPr="00031BE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416D88"/>
    <w:multiLevelType w:val="hybridMultilevel"/>
    <w:tmpl w:val="A580A340"/>
    <w:lvl w:ilvl="0" w:tplc="04100017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C4B"/>
    <w:rsid w:val="00002B21"/>
    <w:rsid w:val="00010337"/>
    <w:rsid w:val="00031BE5"/>
    <w:rsid w:val="000611F6"/>
    <w:rsid w:val="00092C4B"/>
    <w:rsid w:val="00155130"/>
    <w:rsid w:val="001B4185"/>
    <w:rsid w:val="00266600"/>
    <w:rsid w:val="00322405"/>
    <w:rsid w:val="00330F36"/>
    <w:rsid w:val="00376CA6"/>
    <w:rsid w:val="003C272B"/>
    <w:rsid w:val="003F640C"/>
    <w:rsid w:val="00450801"/>
    <w:rsid w:val="005E41BE"/>
    <w:rsid w:val="005E5A33"/>
    <w:rsid w:val="005E767F"/>
    <w:rsid w:val="005F5E29"/>
    <w:rsid w:val="005F61DA"/>
    <w:rsid w:val="0068099B"/>
    <w:rsid w:val="0069283C"/>
    <w:rsid w:val="006A1BCA"/>
    <w:rsid w:val="006E6FBE"/>
    <w:rsid w:val="006F3930"/>
    <w:rsid w:val="00703118"/>
    <w:rsid w:val="00752259"/>
    <w:rsid w:val="007A7192"/>
    <w:rsid w:val="007D66AF"/>
    <w:rsid w:val="007E36C8"/>
    <w:rsid w:val="00837CBD"/>
    <w:rsid w:val="008445CF"/>
    <w:rsid w:val="00A0627C"/>
    <w:rsid w:val="00A52C70"/>
    <w:rsid w:val="00A80FB4"/>
    <w:rsid w:val="00A869EC"/>
    <w:rsid w:val="00B064F7"/>
    <w:rsid w:val="00B16DD9"/>
    <w:rsid w:val="00BE1398"/>
    <w:rsid w:val="00C56F31"/>
    <w:rsid w:val="00D01051"/>
    <w:rsid w:val="00D37B4B"/>
    <w:rsid w:val="00F36E62"/>
    <w:rsid w:val="00F91002"/>
    <w:rsid w:val="00F92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064F7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666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66600"/>
    <w:rPr>
      <w:rFonts w:ascii="Segoe UI" w:hAnsi="Segoe UI" w:cs="Segoe UI"/>
      <w:sz w:val="18"/>
      <w:szCs w:val="18"/>
    </w:rPr>
  </w:style>
  <w:style w:type="paragraph" w:styleId="Nessunaspaziatura">
    <w:name w:val="No Spacing"/>
    <w:uiPriority w:val="1"/>
    <w:qFormat/>
    <w:rsid w:val="00F9223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064F7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666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66600"/>
    <w:rPr>
      <w:rFonts w:ascii="Segoe UI" w:hAnsi="Segoe UI" w:cs="Segoe UI"/>
      <w:sz w:val="18"/>
      <w:szCs w:val="18"/>
    </w:rPr>
  </w:style>
  <w:style w:type="paragraph" w:styleId="Nessunaspaziatura">
    <w:name w:val="No Spacing"/>
    <w:uiPriority w:val="1"/>
    <w:qFormat/>
    <w:rsid w:val="00F9223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C0F993-5187-4DF9-9C4F-C321E172B3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597</Words>
  <Characters>3407</Characters>
  <Application>Microsoft Office Word</Application>
  <DocSecurity>0</DocSecurity>
  <Lines>28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valvano.li</dc:creator>
  <cp:lastModifiedBy>Giada</cp:lastModifiedBy>
  <cp:revision>2</cp:revision>
  <cp:lastPrinted>2018-12-19T12:24:00Z</cp:lastPrinted>
  <dcterms:created xsi:type="dcterms:W3CDTF">2019-02-07T12:49:00Z</dcterms:created>
  <dcterms:modified xsi:type="dcterms:W3CDTF">2019-02-07T12:49:00Z</dcterms:modified>
</cp:coreProperties>
</file>